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EB" w:rsidRPr="00AF7093" w:rsidRDefault="004524EB" w:rsidP="004524EB">
      <w:pPr>
        <w:spacing w:after="19" w:line="259" w:lineRule="auto"/>
        <w:ind w:right="50"/>
        <w:jc w:val="right"/>
        <w:rPr>
          <w:sz w:val="22"/>
        </w:rPr>
      </w:pPr>
    </w:p>
    <w:p w:rsidR="004524EB" w:rsidRPr="00AF7093" w:rsidRDefault="004524EB" w:rsidP="004524EB">
      <w:pPr>
        <w:spacing w:after="259" w:line="259" w:lineRule="auto"/>
        <w:jc w:val="right"/>
        <w:rPr>
          <w:sz w:val="22"/>
          <w:lang w:val="es-CR"/>
        </w:rPr>
      </w:pPr>
      <w:r w:rsidRPr="00AF7093">
        <w:rPr>
          <w:noProof/>
          <w:sz w:val="22"/>
          <w:lang w:val="es-CR" w:eastAsia="es-CR"/>
        </w:rPr>
        <w:drawing>
          <wp:inline distT="0" distB="0" distL="0" distR="0" wp14:anchorId="298ACD48" wp14:editId="4CF2083D">
            <wp:extent cx="3962400" cy="971550"/>
            <wp:effectExtent l="0" t="0" r="0" b="0"/>
            <wp:docPr id="5" name="Picture 5" descr="Logo-Sugeval-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geval-Gran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4524EB">
      <w:pPr>
        <w:spacing w:after="0" w:line="259" w:lineRule="auto"/>
        <w:ind w:right="110"/>
        <w:jc w:val="right"/>
        <w:rPr>
          <w:sz w:val="22"/>
          <w:lang w:val="es-CR"/>
        </w:rPr>
      </w:pPr>
      <w:r w:rsidRPr="00AF7093">
        <w:rPr>
          <w:b/>
          <w:sz w:val="44"/>
          <w:lang w:val="es-CR"/>
        </w:rPr>
        <w:t>Guía de Instalación del Cliente VPN Cisco AnyConnect</w:t>
      </w:r>
      <w:r w:rsidR="0017010B">
        <w:rPr>
          <w:b/>
          <w:sz w:val="44"/>
          <w:lang w:val="es-CR"/>
        </w:rPr>
        <w:t xml:space="preserve"> Versión </w:t>
      </w:r>
      <w:r w:rsidR="0017010B" w:rsidRPr="0017010B">
        <w:rPr>
          <w:b/>
          <w:sz w:val="44"/>
          <w:lang w:val="es-CR"/>
        </w:rPr>
        <w:t>3.1.14018</w:t>
      </w: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4524EB">
      <w:pPr>
        <w:spacing w:after="0" w:line="259" w:lineRule="auto"/>
        <w:ind w:left="10" w:right="96" w:hanging="10"/>
        <w:jc w:val="right"/>
        <w:rPr>
          <w:b/>
          <w:sz w:val="32"/>
          <w:lang w:val="es-CR"/>
        </w:rPr>
      </w:pPr>
      <w:r w:rsidRPr="00AF7093">
        <w:rPr>
          <w:b/>
          <w:sz w:val="32"/>
          <w:lang w:val="es-CR"/>
        </w:rPr>
        <w:t>Setiembre 2017</w:t>
      </w:r>
    </w:p>
    <w:p w:rsidR="0046740F" w:rsidRPr="00AF7093" w:rsidRDefault="004524EB" w:rsidP="008C20AB">
      <w:pPr>
        <w:pStyle w:val="Heading2"/>
        <w:numPr>
          <w:ilvl w:val="0"/>
          <w:numId w:val="3"/>
        </w:numPr>
        <w:rPr>
          <w:sz w:val="40"/>
          <w:lang w:val="es-CR"/>
        </w:rPr>
      </w:pPr>
      <w:r w:rsidRPr="00AF7093">
        <w:rPr>
          <w:rFonts w:ascii="Calibri" w:hAnsi="Calibri" w:cs="Calibri"/>
          <w:b/>
          <w:u w:val="single"/>
          <w:lang w:val="es-CR"/>
        </w:rPr>
        <w:br w:type="page"/>
      </w:r>
    </w:p>
    <w:sdt>
      <w:sdtPr>
        <w:rPr>
          <w:rFonts w:asciiTheme="minorHAnsi" w:eastAsiaTheme="minorEastAsia" w:hAnsiTheme="minorHAnsi" w:cstheme="minorBidi"/>
          <w:caps w:val="0"/>
          <w:spacing w:val="0"/>
          <w:sz w:val="40"/>
          <w:szCs w:val="21"/>
        </w:rPr>
        <w:id w:val="-97412804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</w:rPr>
      </w:sdtEndPr>
      <w:sdtContent>
        <w:p w:rsidR="0046740F" w:rsidRPr="00AF7093" w:rsidRDefault="0078528D">
          <w:pPr>
            <w:pStyle w:val="TOCHeading"/>
            <w:rPr>
              <w:b/>
              <w:sz w:val="40"/>
            </w:rPr>
          </w:pPr>
          <w:r w:rsidRPr="00AF7093">
            <w:rPr>
              <w:b/>
              <w:sz w:val="40"/>
            </w:rPr>
            <w:t xml:space="preserve">Tabla de Contenido </w:t>
          </w:r>
        </w:p>
        <w:p w:rsidR="0078528D" w:rsidRPr="00AF7093" w:rsidRDefault="0078528D" w:rsidP="0078528D">
          <w:pPr>
            <w:rPr>
              <w:sz w:val="22"/>
            </w:rPr>
          </w:pPr>
        </w:p>
        <w:p w:rsidR="00641989" w:rsidRDefault="0046740F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r w:rsidRPr="00AF7093">
            <w:rPr>
              <w:sz w:val="22"/>
            </w:rPr>
            <w:fldChar w:fldCharType="begin"/>
          </w:r>
          <w:r w:rsidRPr="00AF7093">
            <w:rPr>
              <w:sz w:val="22"/>
            </w:rPr>
            <w:instrText xml:space="preserve"> TOC \o "1-3" \h \z \u </w:instrText>
          </w:r>
          <w:r w:rsidRPr="00AF7093">
            <w:rPr>
              <w:sz w:val="22"/>
            </w:rPr>
            <w:fldChar w:fldCharType="separate"/>
          </w:r>
          <w:hyperlink w:anchor="_Toc493860541" w:history="1">
            <w:r w:rsidR="00641989" w:rsidRPr="006B494E">
              <w:rPr>
                <w:rStyle w:val="Hyperlink"/>
                <w:noProof/>
                <w:lang w:val="es-CR"/>
              </w:rPr>
              <w:t>1)</w:t>
            </w:r>
            <w:r w:rsidR="00641989">
              <w:rPr>
                <w:noProof/>
                <w:sz w:val="22"/>
                <w:szCs w:val="22"/>
                <w:lang w:val="es-CR" w:eastAsia="es-CR"/>
              </w:rPr>
              <w:tab/>
            </w:r>
            <w:r w:rsidR="00641989" w:rsidRPr="006B494E">
              <w:rPr>
                <w:rStyle w:val="Hyperlink"/>
                <w:noProof/>
                <w:lang w:val="es-CR"/>
              </w:rPr>
              <w:t>Introducción</w:t>
            </w:r>
            <w:r w:rsidR="00641989">
              <w:rPr>
                <w:noProof/>
                <w:webHidden/>
              </w:rPr>
              <w:tab/>
            </w:r>
            <w:r w:rsidR="00641989">
              <w:rPr>
                <w:noProof/>
                <w:webHidden/>
              </w:rPr>
              <w:fldChar w:fldCharType="begin"/>
            </w:r>
            <w:r w:rsidR="00641989">
              <w:rPr>
                <w:noProof/>
                <w:webHidden/>
              </w:rPr>
              <w:instrText xml:space="preserve"> PAGEREF _Toc493860541 \h </w:instrText>
            </w:r>
            <w:r w:rsidR="00641989">
              <w:rPr>
                <w:noProof/>
                <w:webHidden/>
              </w:rPr>
            </w:r>
            <w:r w:rsidR="00641989">
              <w:rPr>
                <w:noProof/>
                <w:webHidden/>
              </w:rPr>
              <w:fldChar w:fldCharType="separate"/>
            </w:r>
            <w:r w:rsidR="00641989">
              <w:rPr>
                <w:noProof/>
                <w:webHidden/>
              </w:rPr>
              <w:t>3</w:t>
            </w:r>
            <w:r w:rsidR="00641989"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2" w:history="1">
            <w:r w:rsidRPr="006B494E">
              <w:rPr>
                <w:rStyle w:val="Hyperlink"/>
                <w:noProof/>
                <w:lang w:val="es-CR"/>
              </w:rPr>
              <w:t>2)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Condiciones requeridas para la instalación del cliente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3" w:history="1">
            <w:r w:rsidRPr="006B494E">
              <w:rPr>
                <w:rStyle w:val="Hyperlink"/>
                <w:noProof/>
                <w:lang w:val="es-CR"/>
              </w:rPr>
              <w:t>3)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Puertos requeridos abiertos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4" w:history="1">
            <w:r w:rsidRPr="006B494E">
              <w:rPr>
                <w:rStyle w:val="Hyperlink"/>
                <w:noProof/>
                <w:lang w:val="es-CR"/>
              </w:rPr>
              <w:t>4)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Procedimiento de instalación del Certificado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5" w:history="1">
            <w:r w:rsidRPr="006B494E">
              <w:rPr>
                <w:rStyle w:val="Hyperlink"/>
                <w:noProof/>
                <w:lang w:val="es-CR"/>
              </w:rPr>
              <w:t>5)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Procedimiento de Instalación del Cliente VPN Anyconnect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40F" w:rsidRPr="00AF7093" w:rsidRDefault="0046740F">
          <w:pPr>
            <w:rPr>
              <w:sz w:val="22"/>
            </w:rPr>
          </w:pPr>
          <w:r w:rsidRPr="00AF7093">
            <w:rPr>
              <w:b/>
              <w:bCs/>
              <w:noProof/>
              <w:sz w:val="22"/>
            </w:rPr>
            <w:fldChar w:fldCharType="end"/>
          </w:r>
        </w:p>
      </w:sdtContent>
    </w:sdt>
    <w:p w:rsidR="00197311" w:rsidRDefault="00197311">
      <w:pPr>
        <w:rPr>
          <w:rFonts w:asciiTheme="majorHAnsi" w:eastAsiaTheme="majorEastAsia" w:hAnsiTheme="majorHAnsi" w:cstheme="majorBidi"/>
          <w:caps/>
          <w:spacing w:val="10"/>
          <w:sz w:val="40"/>
          <w:szCs w:val="36"/>
          <w:lang w:val="es-CR"/>
        </w:rPr>
      </w:pPr>
      <w:r>
        <w:rPr>
          <w:sz w:val="40"/>
          <w:lang w:val="es-CR"/>
        </w:rPr>
        <w:br w:type="page"/>
      </w:r>
    </w:p>
    <w:p w:rsidR="003E3C66" w:rsidRDefault="00AA0C84" w:rsidP="003E3C66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0" w:name="_Toc493860541"/>
      <w:r>
        <w:rPr>
          <w:sz w:val="40"/>
          <w:lang w:val="es-CR"/>
        </w:rPr>
        <w:lastRenderedPageBreak/>
        <w:t>Introducció</w:t>
      </w:r>
      <w:r w:rsidR="003E3C66">
        <w:rPr>
          <w:sz w:val="40"/>
          <w:lang w:val="es-CR"/>
        </w:rPr>
        <w:t>n</w:t>
      </w:r>
      <w:bookmarkEnd w:id="0"/>
    </w:p>
    <w:p w:rsidR="00703167" w:rsidRDefault="003E3C66" w:rsidP="003E3C66">
      <w:pPr>
        <w:rPr>
          <w:lang w:val="es-CR"/>
        </w:rPr>
      </w:pPr>
      <w:r>
        <w:rPr>
          <w:lang w:val="es-CR"/>
        </w:rPr>
        <w:t xml:space="preserve">La presente guía </w:t>
      </w:r>
      <w:r w:rsidR="008449F6">
        <w:rPr>
          <w:lang w:val="es-CR"/>
        </w:rPr>
        <w:t>permite</w:t>
      </w:r>
      <w:r>
        <w:rPr>
          <w:lang w:val="es-CR"/>
        </w:rPr>
        <w:t xml:space="preserve"> a la entidad actualizar el cliente VPN al nuevo </w:t>
      </w:r>
      <w:r w:rsidRPr="0017010B">
        <w:rPr>
          <w:b/>
          <w:lang w:val="es-CR"/>
        </w:rPr>
        <w:t>Cisco AnyConnect</w:t>
      </w:r>
      <w:r w:rsidR="00703167" w:rsidRPr="0017010B">
        <w:rPr>
          <w:b/>
          <w:lang w:val="es-CR"/>
        </w:rPr>
        <w:t xml:space="preserve"> </w:t>
      </w:r>
      <w:r w:rsidR="0017010B" w:rsidRPr="0017010B">
        <w:rPr>
          <w:b/>
          <w:lang w:val="es-CR"/>
        </w:rPr>
        <w:t xml:space="preserve">Secure Mobility Client </w:t>
      </w:r>
      <w:r w:rsidR="00703167" w:rsidRPr="0017010B">
        <w:rPr>
          <w:b/>
          <w:lang w:val="es-CR"/>
        </w:rPr>
        <w:t>versión 3.1.14018</w:t>
      </w:r>
      <w:r>
        <w:rPr>
          <w:lang w:val="es-CR"/>
        </w:rPr>
        <w:t>, el cual es compatible para Sistemas Operativos superior o igual a Windows 7.</w:t>
      </w:r>
      <w:r w:rsidR="00703167">
        <w:rPr>
          <w:lang w:val="es-CR"/>
        </w:rPr>
        <w:t xml:space="preserve"> </w:t>
      </w:r>
    </w:p>
    <w:p w:rsidR="00703167" w:rsidRDefault="00703167" w:rsidP="003E3C66">
      <w:pPr>
        <w:rPr>
          <w:lang w:val="es-CR"/>
        </w:rPr>
      </w:pPr>
    </w:p>
    <w:p w:rsidR="00F12AC9" w:rsidRDefault="008C20AB" w:rsidP="003E3C66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1" w:name="_Toc493860542"/>
      <w:r w:rsidRPr="00AF7093">
        <w:rPr>
          <w:sz w:val="40"/>
          <w:lang w:val="es-CR"/>
        </w:rPr>
        <w:t>Condiciones requeridas para la instalación del cliente</w:t>
      </w:r>
      <w:bookmarkEnd w:id="1"/>
    </w:p>
    <w:p w:rsidR="00B049D0" w:rsidRPr="00B049D0" w:rsidRDefault="00B049D0" w:rsidP="00B049D0">
      <w:pPr>
        <w:rPr>
          <w:lang w:val="es-CR"/>
        </w:rPr>
      </w:pPr>
    </w:p>
    <w:p w:rsidR="00B049D0" w:rsidRDefault="00B049D0" w:rsidP="00B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s-CR"/>
        </w:rPr>
      </w:pPr>
      <w:r w:rsidRPr="000779F7">
        <w:rPr>
          <w:b/>
          <w:sz w:val="24"/>
          <w:lang w:val="es-CR"/>
        </w:rPr>
        <w:t>ATENCION</w:t>
      </w:r>
      <w:r>
        <w:rPr>
          <w:sz w:val="24"/>
          <w:lang w:val="es-CR"/>
        </w:rPr>
        <w:t xml:space="preserve">: </w:t>
      </w:r>
      <w:r w:rsidR="00A37806" w:rsidRPr="00B049D0">
        <w:rPr>
          <w:sz w:val="24"/>
          <w:lang w:val="es-CR"/>
        </w:rPr>
        <w:t xml:space="preserve">Si ya cuenta con una versión de este cliente superior a la indicada, no se requiere seguir toda esta guía, únicamente </w:t>
      </w:r>
      <w:r w:rsidR="00641989">
        <w:rPr>
          <w:sz w:val="24"/>
          <w:lang w:val="es-CR"/>
        </w:rPr>
        <w:t xml:space="preserve">se </w:t>
      </w:r>
      <w:r w:rsidR="00A37806" w:rsidRPr="00B049D0">
        <w:rPr>
          <w:sz w:val="24"/>
          <w:lang w:val="es-CR"/>
        </w:rPr>
        <w:t>debe</w:t>
      </w:r>
      <w:r w:rsidR="00641989">
        <w:rPr>
          <w:sz w:val="24"/>
          <w:lang w:val="es-CR"/>
        </w:rPr>
        <w:t xml:space="preserve"> verificar que los puertos requeridos estén abiertos (Sección 3) e </w:t>
      </w:r>
      <w:r w:rsidR="00A37806" w:rsidRPr="00B049D0">
        <w:rPr>
          <w:sz w:val="24"/>
          <w:lang w:val="es-CR"/>
        </w:rPr>
        <w:t>instalar el certificado (</w:t>
      </w:r>
      <w:r w:rsidR="00641989">
        <w:rPr>
          <w:sz w:val="24"/>
          <w:lang w:val="es-CR"/>
        </w:rPr>
        <w:t>S</w:t>
      </w:r>
      <w:r w:rsidR="003B396F" w:rsidRPr="00B049D0">
        <w:rPr>
          <w:sz w:val="24"/>
          <w:lang w:val="es-CR"/>
        </w:rPr>
        <w:t>ecci</w:t>
      </w:r>
      <w:r w:rsidR="00641989">
        <w:rPr>
          <w:sz w:val="24"/>
          <w:lang w:val="es-CR"/>
        </w:rPr>
        <w:t>ón</w:t>
      </w:r>
      <w:r w:rsidR="00A37806" w:rsidRPr="00B049D0">
        <w:rPr>
          <w:sz w:val="24"/>
          <w:lang w:val="es-CR"/>
        </w:rPr>
        <w:t xml:space="preserve"> </w:t>
      </w:r>
      <w:r w:rsidR="00641989">
        <w:rPr>
          <w:sz w:val="24"/>
          <w:lang w:val="es-CR"/>
        </w:rPr>
        <w:t>4</w:t>
      </w:r>
      <w:r w:rsidR="00F271A3">
        <w:rPr>
          <w:sz w:val="24"/>
          <w:lang w:val="es-CR"/>
        </w:rPr>
        <w:t xml:space="preserve">), luego, </w:t>
      </w:r>
      <w:r w:rsidR="00A37806" w:rsidRPr="00B049D0">
        <w:rPr>
          <w:sz w:val="24"/>
          <w:lang w:val="es-CR"/>
        </w:rPr>
        <w:t xml:space="preserve">establecer la conexión </w:t>
      </w:r>
      <w:r w:rsidR="003B396F" w:rsidRPr="00B049D0">
        <w:rPr>
          <w:sz w:val="24"/>
          <w:lang w:val="es-CR"/>
        </w:rPr>
        <w:t>de</w:t>
      </w:r>
      <w:r w:rsidR="00A37806" w:rsidRPr="00B049D0">
        <w:rPr>
          <w:sz w:val="24"/>
          <w:lang w:val="es-CR"/>
        </w:rPr>
        <w:t>l cliente</w:t>
      </w:r>
      <w:r w:rsidR="00F271A3">
        <w:rPr>
          <w:sz w:val="24"/>
          <w:lang w:val="es-CR"/>
        </w:rPr>
        <w:t xml:space="preserve">, </w:t>
      </w:r>
      <w:r w:rsidR="00863DCD">
        <w:rPr>
          <w:sz w:val="24"/>
          <w:lang w:val="es-CR"/>
        </w:rPr>
        <w:t xml:space="preserve"> digitando</w:t>
      </w:r>
      <w:r w:rsidR="00F271A3">
        <w:rPr>
          <w:sz w:val="24"/>
          <w:lang w:val="es-CR"/>
        </w:rPr>
        <w:t xml:space="preserve"> </w:t>
      </w:r>
      <w:r w:rsidR="00F271A3">
        <w:rPr>
          <w:sz w:val="24"/>
          <w:lang w:val="es-CR"/>
        </w:rPr>
        <w:t>l</w:t>
      </w:r>
      <w:r w:rsidR="00F271A3" w:rsidRPr="00B049D0">
        <w:rPr>
          <w:sz w:val="24"/>
          <w:lang w:val="es-CR"/>
        </w:rPr>
        <w:t xml:space="preserve">a dirección </w:t>
      </w:r>
      <w:r w:rsidR="00F271A3" w:rsidRPr="00B049D0">
        <w:rPr>
          <w:b/>
          <w:sz w:val="24"/>
          <w:lang w:val="es-CR"/>
        </w:rPr>
        <w:t>vpn1.sugeval.fi.cr</w:t>
      </w:r>
      <w:r w:rsidR="00863DCD">
        <w:rPr>
          <w:sz w:val="24"/>
          <w:lang w:val="es-CR"/>
        </w:rPr>
        <w:t xml:space="preserve"> en la </w:t>
      </w:r>
      <w:r w:rsidR="00F271A3">
        <w:rPr>
          <w:sz w:val="24"/>
          <w:lang w:val="es-CR"/>
        </w:rPr>
        <w:t xml:space="preserve">siguiente </w:t>
      </w:r>
      <w:r w:rsidR="00863DCD">
        <w:rPr>
          <w:sz w:val="24"/>
          <w:lang w:val="es-CR"/>
        </w:rPr>
        <w:t>ventana:</w:t>
      </w:r>
      <w:r w:rsidR="003B396F" w:rsidRPr="00B049D0">
        <w:rPr>
          <w:sz w:val="24"/>
          <w:lang w:val="es-CR"/>
        </w:rPr>
        <w:t xml:space="preserve"> </w:t>
      </w:r>
    </w:p>
    <w:p w:rsidR="00863DCD" w:rsidRDefault="00863DCD" w:rsidP="0086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lang w:val="es-CR"/>
        </w:rPr>
      </w:pPr>
      <w:r>
        <w:rPr>
          <w:rFonts w:ascii="Calibri" w:hAnsi="Calibri" w:cs="Calibri"/>
          <w:noProof/>
          <w:lang w:val="es-CR" w:eastAsia="es-CR"/>
        </w:rPr>
        <w:drawing>
          <wp:inline distT="0" distB="0" distL="0" distR="0" wp14:anchorId="41D0FA29" wp14:editId="0919D5C2">
            <wp:extent cx="4000500" cy="17049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CD" w:rsidRDefault="00863DCD" w:rsidP="00B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s-CR"/>
        </w:rPr>
      </w:pPr>
    </w:p>
    <w:p w:rsidR="00863DCD" w:rsidRPr="00B049D0" w:rsidRDefault="00863DCD" w:rsidP="00B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s-CR"/>
        </w:rPr>
      </w:pPr>
    </w:p>
    <w:p w:rsidR="00B049D0" w:rsidRDefault="00B049D0" w:rsidP="008C20AB">
      <w:pPr>
        <w:spacing w:after="200" w:line="240" w:lineRule="auto"/>
        <w:rPr>
          <w:rFonts w:ascii="Calibri" w:hAnsi="Calibri" w:cs="Calibri"/>
          <w:sz w:val="22"/>
          <w:lang w:val="es-CR"/>
        </w:rPr>
      </w:pPr>
    </w:p>
    <w:p w:rsidR="00E816F4" w:rsidRPr="00AF7093" w:rsidRDefault="00F12AC9" w:rsidP="008C20AB">
      <w:pPr>
        <w:spacing w:after="200" w:line="240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El procedimiento que se presenta a continuación </w:t>
      </w:r>
      <w:r w:rsidR="00590490" w:rsidRPr="00AF7093">
        <w:rPr>
          <w:rFonts w:ascii="Calibri" w:hAnsi="Calibri" w:cs="Calibri"/>
          <w:sz w:val="22"/>
          <w:lang w:val="es-CR"/>
        </w:rPr>
        <w:t xml:space="preserve">requiere que se cumpla con </w:t>
      </w:r>
      <w:r w:rsidR="00E816F4" w:rsidRPr="00AF7093">
        <w:rPr>
          <w:rFonts w:ascii="Calibri" w:hAnsi="Calibri" w:cs="Calibri"/>
          <w:sz w:val="22"/>
          <w:lang w:val="es-CR"/>
        </w:rPr>
        <w:t>las siguientes condiciones:</w:t>
      </w:r>
    </w:p>
    <w:p w:rsidR="00E816F4" w:rsidRPr="00AF7093" w:rsidRDefault="00E816F4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La computadora cuenta con acceso a Internet</w:t>
      </w:r>
    </w:p>
    <w:p w:rsidR="00E816F4" w:rsidRPr="00AF7093" w:rsidRDefault="00E816F4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El usuario tiene privilegio de administrador para instalar software en su equipo</w:t>
      </w:r>
    </w:p>
    <w:p w:rsidR="00E37FC5" w:rsidRDefault="008C20AB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El usuario debe obtener el archivo del </w:t>
      </w:r>
      <w:r w:rsidRPr="004B1C85">
        <w:rPr>
          <w:rFonts w:ascii="Calibri" w:hAnsi="Calibri" w:cs="Calibri"/>
          <w:b/>
          <w:sz w:val="22"/>
          <w:lang w:val="es-CR"/>
        </w:rPr>
        <w:t xml:space="preserve">Certificado </w:t>
      </w:r>
      <w:r w:rsidR="00E37FC5" w:rsidRPr="004B1C85">
        <w:rPr>
          <w:rFonts w:ascii="Calibri" w:hAnsi="Calibri" w:cs="Calibri"/>
          <w:b/>
          <w:sz w:val="22"/>
          <w:lang w:val="es-CR"/>
        </w:rPr>
        <w:t>VPN AnyConnect</w:t>
      </w:r>
      <w:r w:rsidR="00E37FC5">
        <w:rPr>
          <w:rFonts w:ascii="Calibri" w:hAnsi="Calibri" w:cs="Calibri"/>
          <w:sz w:val="22"/>
          <w:lang w:val="es-CR"/>
        </w:rPr>
        <w:t xml:space="preserve"> </w:t>
      </w:r>
      <w:r w:rsidRPr="00AF7093">
        <w:rPr>
          <w:rFonts w:ascii="Calibri" w:hAnsi="Calibri" w:cs="Calibri"/>
          <w:sz w:val="22"/>
          <w:lang w:val="es-CR"/>
        </w:rPr>
        <w:t>de</w:t>
      </w:r>
      <w:r w:rsidR="00E37FC5">
        <w:rPr>
          <w:rFonts w:ascii="Calibri" w:hAnsi="Calibri" w:cs="Calibri"/>
          <w:sz w:val="22"/>
          <w:lang w:val="es-CR"/>
        </w:rPr>
        <w:t>sde el siguiente vínculo:</w:t>
      </w:r>
    </w:p>
    <w:p w:rsidR="00E37FC5" w:rsidRDefault="009D0789" w:rsidP="00E37FC5">
      <w:pPr>
        <w:pStyle w:val="ListParagraph"/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hyperlink r:id="rId13" w:history="1">
        <w:r w:rsidR="00E37FC5" w:rsidRPr="000F30BC">
          <w:rPr>
            <w:rStyle w:val="Hyperlink"/>
            <w:rFonts w:ascii="Calibri" w:hAnsi="Calibri" w:cs="Calibri"/>
            <w:sz w:val="22"/>
            <w:lang w:val="es-CR"/>
          </w:rPr>
          <w:t>http://www.sugeval.fi.cr/serviciosytramites/Paginas/InstaladoresServiciosVentanillaVirtual.aspx</w:t>
        </w:r>
      </w:hyperlink>
    </w:p>
    <w:p w:rsidR="008C20AB" w:rsidRPr="00E37FC5" w:rsidRDefault="007C5206" w:rsidP="007C5206">
      <w:pPr>
        <w:rPr>
          <w:lang w:val="es-CR"/>
        </w:rPr>
      </w:pPr>
      <w:r>
        <w:rPr>
          <w:lang w:val="es-CR"/>
        </w:rPr>
        <w:t>y</w:t>
      </w:r>
      <w:r w:rsidR="00E37FC5">
        <w:rPr>
          <w:lang w:val="es-CR"/>
        </w:rPr>
        <w:t xml:space="preserve"> </w:t>
      </w:r>
      <w:r w:rsidR="008C20AB" w:rsidRPr="00E37FC5">
        <w:rPr>
          <w:lang w:val="es-CR"/>
        </w:rPr>
        <w:t>tenerlo disponible para instalarlo en el momento que lo pida este procedimiento</w:t>
      </w:r>
      <w:r w:rsidR="00590490" w:rsidRPr="00E37FC5">
        <w:rPr>
          <w:lang w:val="es-CR"/>
        </w:rPr>
        <w:t>.</w:t>
      </w:r>
      <w:r w:rsidR="00E37FC5" w:rsidRPr="00E37FC5">
        <w:rPr>
          <w:lang w:val="es-CR"/>
        </w:rPr>
        <w:t xml:space="preserve"> El certificado se identifica</w:t>
      </w:r>
      <w:r w:rsidR="00E37FC5">
        <w:rPr>
          <w:lang w:val="es-CR"/>
        </w:rPr>
        <w:t xml:space="preserve">rá en la sección de descargas </w:t>
      </w:r>
      <w:r w:rsidR="00E37FC5" w:rsidRPr="00E37FC5">
        <w:rPr>
          <w:lang w:val="es-CR"/>
        </w:rPr>
        <w:t>como Certificado VPN AnyConnect</w:t>
      </w:r>
    </w:p>
    <w:p w:rsidR="00F12AC9" w:rsidRDefault="00590490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>Para la instalación del nuevo cliente, se requiere que e</w:t>
      </w:r>
      <w:r w:rsidR="00F12AC9" w:rsidRPr="00AF7093">
        <w:rPr>
          <w:rFonts w:ascii="Calibri" w:hAnsi="Calibri" w:cs="Calibri"/>
          <w:sz w:val="22"/>
          <w:lang w:val="es-CR"/>
        </w:rPr>
        <w:t xml:space="preserve">l certificado digital </w:t>
      </w:r>
      <w:r w:rsidRPr="00AF7093">
        <w:rPr>
          <w:rFonts w:ascii="Calibri" w:hAnsi="Calibri" w:cs="Calibri"/>
          <w:sz w:val="22"/>
          <w:lang w:val="es-CR"/>
        </w:rPr>
        <w:t xml:space="preserve">indicado en el punto anterior </w:t>
      </w:r>
      <w:r w:rsidR="00F12AC9" w:rsidRPr="00AF7093">
        <w:rPr>
          <w:rFonts w:ascii="Calibri" w:hAnsi="Calibri" w:cs="Calibri"/>
          <w:sz w:val="22"/>
          <w:lang w:val="es-CR"/>
        </w:rPr>
        <w:t>ya se encuentr</w:t>
      </w:r>
      <w:r w:rsidR="00AA0C84">
        <w:rPr>
          <w:rFonts w:ascii="Calibri" w:hAnsi="Calibri" w:cs="Calibri"/>
          <w:sz w:val="22"/>
          <w:lang w:val="es-CR"/>
        </w:rPr>
        <w:t>e</w:t>
      </w:r>
      <w:r w:rsidR="00F12AC9" w:rsidRPr="00AF7093">
        <w:rPr>
          <w:rFonts w:ascii="Calibri" w:hAnsi="Calibri" w:cs="Calibri"/>
          <w:sz w:val="22"/>
          <w:lang w:val="es-CR"/>
        </w:rPr>
        <w:t xml:space="preserve"> instalado en la computadora. </w:t>
      </w:r>
      <w:r w:rsidRPr="00AF7093">
        <w:rPr>
          <w:rFonts w:ascii="Calibri" w:hAnsi="Calibri" w:cs="Calibri"/>
          <w:sz w:val="22"/>
          <w:lang w:val="es-CR"/>
        </w:rPr>
        <w:t xml:space="preserve">Para ello, refiérase al punto </w:t>
      </w:r>
      <w:r w:rsidR="001A2C78">
        <w:rPr>
          <w:rFonts w:ascii="Calibri" w:hAnsi="Calibri" w:cs="Calibri"/>
          <w:sz w:val="22"/>
          <w:lang w:val="es-CR"/>
        </w:rPr>
        <w:t>4</w:t>
      </w:r>
      <w:r w:rsidRPr="00AF7093">
        <w:rPr>
          <w:rFonts w:ascii="Calibri" w:hAnsi="Calibri" w:cs="Calibri"/>
          <w:sz w:val="22"/>
          <w:lang w:val="es-CR"/>
        </w:rPr>
        <w:t xml:space="preserve">) de esta guía </w:t>
      </w:r>
      <w:r w:rsidR="00F12AC9" w:rsidRPr="00AF7093">
        <w:rPr>
          <w:rFonts w:ascii="Calibri" w:hAnsi="Calibri" w:cs="Calibri"/>
          <w:sz w:val="22"/>
          <w:lang w:val="es-CR"/>
        </w:rPr>
        <w:t xml:space="preserve"> y realice el procedimiento descrito</w:t>
      </w:r>
      <w:r w:rsidR="00AA0C84">
        <w:rPr>
          <w:rFonts w:ascii="Calibri" w:hAnsi="Calibri" w:cs="Calibri"/>
          <w:sz w:val="22"/>
          <w:lang w:val="es-CR"/>
        </w:rPr>
        <w:t>,</w:t>
      </w:r>
      <w:r w:rsidR="00F12AC9" w:rsidRPr="00AF7093">
        <w:rPr>
          <w:rFonts w:ascii="Calibri" w:hAnsi="Calibri" w:cs="Calibri"/>
          <w:sz w:val="22"/>
          <w:lang w:val="es-CR"/>
        </w:rPr>
        <w:t xml:space="preserve"> antes de instalar este cliente.</w:t>
      </w:r>
    </w:p>
    <w:p w:rsidR="00272DBE" w:rsidRPr="00AF7093" w:rsidRDefault="00272DBE" w:rsidP="00272DBE">
      <w:pPr>
        <w:pStyle w:val="ListParagraph"/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</w:p>
    <w:p w:rsidR="00A37806" w:rsidRDefault="00A37806" w:rsidP="002353ED">
      <w:pPr>
        <w:pStyle w:val="Heading1"/>
        <w:numPr>
          <w:ilvl w:val="0"/>
          <w:numId w:val="9"/>
        </w:numPr>
        <w:rPr>
          <w:sz w:val="40"/>
          <w:lang w:val="es-CR"/>
        </w:rPr>
      </w:pPr>
      <w:r>
        <w:rPr>
          <w:sz w:val="40"/>
          <w:lang w:val="es-CR"/>
        </w:rPr>
        <w:t xml:space="preserve"> </w:t>
      </w:r>
      <w:bookmarkStart w:id="2" w:name="_Toc493860543"/>
      <w:r>
        <w:rPr>
          <w:sz w:val="40"/>
          <w:lang w:val="es-CR"/>
        </w:rPr>
        <w:t>Puertos requeridos abiertos</w:t>
      </w:r>
      <w:bookmarkEnd w:id="2"/>
    </w:p>
    <w:p w:rsidR="00A37806" w:rsidRDefault="00F95086" w:rsidP="00A37806">
      <w:pPr>
        <w:rPr>
          <w:lang w:val="es-CR"/>
        </w:rPr>
      </w:pPr>
      <w:r>
        <w:rPr>
          <w:lang w:val="es-CR"/>
        </w:rPr>
        <w:t>S</w:t>
      </w:r>
      <w:r w:rsidR="00A37806">
        <w:rPr>
          <w:lang w:val="es-CR"/>
        </w:rPr>
        <w:t xml:space="preserve">e necesita que se abran los puertos </w:t>
      </w:r>
      <w:r w:rsidR="00A37806" w:rsidRPr="007C5206">
        <w:rPr>
          <w:b/>
          <w:sz w:val="22"/>
          <w:lang w:val="es-CR"/>
        </w:rPr>
        <w:t>UDP</w:t>
      </w:r>
      <w:r w:rsidR="00A37806" w:rsidRPr="007C5206">
        <w:rPr>
          <w:sz w:val="22"/>
          <w:lang w:val="es-CR"/>
        </w:rPr>
        <w:t xml:space="preserve"> </w:t>
      </w:r>
      <w:r w:rsidR="00A37806" w:rsidRPr="00D175DB">
        <w:rPr>
          <w:b/>
          <w:sz w:val="22"/>
          <w:lang w:val="es-CR"/>
        </w:rPr>
        <w:t>500</w:t>
      </w:r>
      <w:r w:rsidR="00A37806" w:rsidRPr="007C5206">
        <w:rPr>
          <w:sz w:val="22"/>
          <w:lang w:val="es-CR"/>
        </w:rPr>
        <w:t xml:space="preserve">, </w:t>
      </w:r>
      <w:r w:rsidR="00DF44DE" w:rsidRPr="007C5206">
        <w:rPr>
          <w:b/>
          <w:sz w:val="22"/>
          <w:lang w:val="es-CR"/>
        </w:rPr>
        <w:t>UDP</w:t>
      </w:r>
      <w:r w:rsidR="00DF44DE" w:rsidRPr="007C5206">
        <w:rPr>
          <w:sz w:val="22"/>
          <w:lang w:val="es-CR"/>
        </w:rPr>
        <w:t xml:space="preserve"> </w:t>
      </w:r>
      <w:r w:rsidR="00A37806" w:rsidRPr="00D175DB">
        <w:rPr>
          <w:b/>
          <w:sz w:val="22"/>
          <w:lang w:val="es-CR"/>
        </w:rPr>
        <w:t>4500</w:t>
      </w:r>
      <w:r w:rsidR="00A37806">
        <w:rPr>
          <w:lang w:val="es-CR"/>
        </w:rPr>
        <w:t xml:space="preserve"> y el Puerto </w:t>
      </w:r>
      <w:r w:rsidR="00DF44DE" w:rsidRPr="007C5206">
        <w:rPr>
          <w:b/>
          <w:sz w:val="22"/>
          <w:lang w:val="es-CR"/>
        </w:rPr>
        <w:t>TCP</w:t>
      </w:r>
      <w:r w:rsidR="00DF44DE" w:rsidRPr="007C5206">
        <w:rPr>
          <w:sz w:val="22"/>
          <w:lang w:val="es-CR"/>
        </w:rPr>
        <w:t xml:space="preserve"> </w:t>
      </w:r>
      <w:r w:rsidR="00A37806" w:rsidRPr="00D175DB">
        <w:rPr>
          <w:b/>
          <w:sz w:val="22"/>
          <w:lang w:val="es-CR"/>
        </w:rPr>
        <w:t>443</w:t>
      </w:r>
      <w:r w:rsidR="007C5206">
        <w:rPr>
          <w:lang w:val="es-CR"/>
        </w:rPr>
        <w:t xml:space="preserve"> </w:t>
      </w:r>
      <w:r>
        <w:rPr>
          <w:lang w:val="es-CR"/>
        </w:rPr>
        <w:t xml:space="preserve"> para que el acceso a la red privada virtual sea exitoso</w:t>
      </w:r>
      <w:r w:rsidR="00A37806">
        <w:rPr>
          <w:lang w:val="es-CR"/>
        </w:rPr>
        <w:t>.</w:t>
      </w:r>
      <w:r w:rsidR="009632DE">
        <w:rPr>
          <w:lang w:val="es-CR"/>
        </w:rPr>
        <w:t xml:space="preserve"> </w:t>
      </w:r>
    </w:p>
    <w:p w:rsidR="00A37806" w:rsidRPr="00A37806" w:rsidRDefault="00A37806" w:rsidP="00A37806">
      <w:pPr>
        <w:rPr>
          <w:lang w:val="es-CR"/>
        </w:rPr>
      </w:pPr>
    </w:p>
    <w:p w:rsidR="00E816F4" w:rsidRPr="00AF7093" w:rsidRDefault="008C20AB" w:rsidP="002353ED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3" w:name="_Toc493860544"/>
      <w:r w:rsidRPr="00AF7093">
        <w:rPr>
          <w:sz w:val="40"/>
          <w:lang w:val="es-CR"/>
        </w:rPr>
        <w:t>P</w:t>
      </w:r>
      <w:r w:rsidR="00E816F4" w:rsidRPr="00AF7093">
        <w:rPr>
          <w:sz w:val="40"/>
          <w:lang w:val="es-CR"/>
        </w:rPr>
        <w:t>rocedimiento de instalación</w:t>
      </w:r>
      <w:r w:rsidRPr="00AF7093">
        <w:rPr>
          <w:sz w:val="40"/>
          <w:lang w:val="es-CR"/>
        </w:rPr>
        <w:t xml:space="preserve"> del Certificado Digital</w:t>
      </w:r>
      <w:bookmarkEnd w:id="3"/>
    </w:p>
    <w:p w:rsidR="008C20AB" w:rsidRPr="00AF7093" w:rsidRDefault="008C20AB" w:rsidP="008C20AB">
      <w:pPr>
        <w:rPr>
          <w:sz w:val="22"/>
          <w:lang w:val="es-CR"/>
        </w:rPr>
      </w:pPr>
    </w:p>
    <w:p w:rsidR="00590490" w:rsidRPr="00AF7093" w:rsidRDefault="00590490" w:rsidP="008C20AB">
      <w:pPr>
        <w:rPr>
          <w:sz w:val="22"/>
          <w:lang w:val="es-CR"/>
        </w:rPr>
      </w:pPr>
      <w:r w:rsidRPr="00AF7093">
        <w:rPr>
          <w:sz w:val="22"/>
          <w:lang w:val="es-CR"/>
        </w:rPr>
        <w:t>Este proceso se debe ejecutar en cada equipo en el que se haya utilizado el anterior cliente VPN; y se ejecuta una única vez.</w:t>
      </w:r>
    </w:p>
    <w:p w:rsidR="00590490" w:rsidRPr="00AF7093" w:rsidRDefault="00590490" w:rsidP="008C20AB">
      <w:pPr>
        <w:rPr>
          <w:sz w:val="22"/>
          <w:lang w:val="es-CR"/>
        </w:rPr>
      </w:pPr>
    </w:p>
    <w:p w:rsidR="008C20AB" w:rsidRPr="00AF7093" w:rsidRDefault="00590490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Abrir una consola: Ir a Inicio, </w:t>
      </w:r>
      <w:r w:rsidR="00D20442" w:rsidRPr="00AF7093">
        <w:rPr>
          <w:rFonts w:ascii="Calibri" w:hAnsi="Calibri" w:cs="Calibri"/>
          <w:sz w:val="22"/>
          <w:lang w:val="es-CR"/>
        </w:rPr>
        <w:t xml:space="preserve">ejecute </w:t>
      </w:r>
      <w:r w:rsidR="00AA0C84">
        <w:rPr>
          <w:rFonts w:ascii="Calibri" w:hAnsi="Calibri" w:cs="Calibri"/>
          <w:sz w:val="22"/>
          <w:lang w:val="es-CR"/>
        </w:rPr>
        <w:t>“</w:t>
      </w:r>
      <w:r w:rsidRPr="00AA0C84">
        <w:rPr>
          <w:rFonts w:ascii="Calibri" w:hAnsi="Calibri" w:cs="Calibri"/>
          <w:i/>
          <w:sz w:val="22"/>
          <w:lang w:val="es-CR"/>
        </w:rPr>
        <w:t>run</w:t>
      </w:r>
      <w:r w:rsidR="00AA0C84">
        <w:rPr>
          <w:rFonts w:ascii="Calibri" w:hAnsi="Calibri" w:cs="Calibri"/>
          <w:sz w:val="22"/>
          <w:lang w:val="es-CR"/>
        </w:rPr>
        <w:t>”</w:t>
      </w:r>
      <w:r w:rsidRPr="00AF7093">
        <w:rPr>
          <w:rFonts w:ascii="Calibri" w:hAnsi="Calibri" w:cs="Calibri"/>
          <w:sz w:val="22"/>
          <w:lang w:val="es-CR"/>
        </w:rPr>
        <w:t xml:space="preserve"> o </w:t>
      </w:r>
      <w:r w:rsidR="00AA0C84">
        <w:rPr>
          <w:rFonts w:ascii="Calibri" w:hAnsi="Calibri" w:cs="Calibri"/>
          <w:sz w:val="22"/>
          <w:lang w:val="es-CR"/>
        </w:rPr>
        <w:t>“</w:t>
      </w:r>
      <w:r w:rsidRPr="00AA0C84">
        <w:rPr>
          <w:rFonts w:ascii="Calibri" w:hAnsi="Calibri" w:cs="Calibri"/>
          <w:i/>
          <w:sz w:val="22"/>
          <w:lang w:val="es-CR"/>
        </w:rPr>
        <w:t>ejecutar</w:t>
      </w:r>
      <w:r w:rsidR="00AA0C84">
        <w:rPr>
          <w:rFonts w:ascii="Calibri" w:hAnsi="Calibri" w:cs="Calibri"/>
          <w:sz w:val="22"/>
          <w:lang w:val="es-CR"/>
        </w:rPr>
        <w:t>”,</w:t>
      </w:r>
      <w:r w:rsidR="00D20442" w:rsidRPr="00AF7093">
        <w:rPr>
          <w:rFonts w:ascii="Calibri" w:hAnsi="Calibri" w:cs="Calibri"/>
          <w:sz w:val="22"/>
          <w:lang w:val="es-CR"/>
        </w:rPr>
        <w:t xml:space="preserve"> digite </w:t>
      </w:r>
      <w:r w:rsidR="008C20AB" w:rsidRPr="00AA0C84">
        <w:rPr>
          <w:rFonts w:ascii="Calibri" w:hAnsi="Calibri" w:cs="Calibri"/>
          <w:i/>
          <w:sz w:val="22"/>
          <w:lang w:val="es-CR"/>
        </w:rPr>
        <w:t>mmc.exe</w:t>
      </w:r>
      <w:r w:rsidR="00D20442" w:rsidRPr="00AA0C84">
        <w:rPr>
          <w:rFonts w:ascii="Calibri" w:hAnsi="Calibri" w:cs="Calibri"/>
          <w:i/>
          <w:sz w:val="22"/>
          <w:lang w:val="es-CR"/>
        </w:rPr>
        <w:t xml:space="preserve"> </w:t>
      </w:r>
      <w:r w:rsidR="00D20442" w:rsidRPr="00AF7093">
        <w:rPr>
          <w:rFonts w:ascii="Calibri" w:hAnsi="Calibri" w:cs="Calibri"/>
          <w:sz w:val="22"/>
          <w:lang w:val="es-CR"/>
        </w:rPr>
        <w:t xml:space="preserve">y presione </w:t>
      </w:r>
      <w:r w:rsidR="00D20442" w:rsidRPr="00AA0C84">
        <w:rPr>
          <w:rFonts w:ascii="Calibri" w:hAnsi="Calibri" w:cs="Calibri"/>
          <w:i/>
          <w:sz w:val="22"/>
          <w:lang w:val="es-CR"/>
        </w:rPr>
        <w:t>enter</w:t>
      </w:r>
      <w:r w:rsidR="00D20442" w:rsidRPr="00AF7093">
        <w:rPr>
          <w:rFonts w:ascii="Calibri" w:hAnsi="Calibri" w:cs="Calibri"/>
          <w:sz w:val="22"/>
          <w:lang w:val="es-CR"/>
        </w:rPr>
        <w:t>. Esto abrirá una consola de Windows.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C32F821" wp14:editId="4A660060">
            <wp:extent cx="5486400" cy="2819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Abrir la consola de certificados en</w:t>
      </w:r>
      <w:r w:rsidR="00590490" w:rsidRPr="00AF7093">
        <w:rPr>
          <w:rFonts w:ascii="Calibri" w:hAnsi="Calibri" w:cs="Calibri"/>
          <w:sz w:val="22"/>
          <w:lang w:val="es-CR"/>
        </w:rPr>
        <w:t>: File</w:t>
      </w:r>
      <w:r w:rsidRPr="00AF7093">
        <w:rPr>
          <w:rFonts w:ascii="Calibri" w:hAnsi="Calibri" w:cs="Calibri"/>
          <w:sz w:val="22"/>
          <w:lang w:val="es-CR"/>
        </w:rPr>
        <w:t>&gt;Add Snap-in&gt;Certificates</w:t>
      </w:r>
      <w:r w:rsidR="00590490" w:rsidRPr="00AF7093">
        <w:rPr>
          <w:rFonts w:ascii="Calibri" w:hAnsi="Calibri" w:cs="Calibri"/>
          <w:sz w:val="22"/>
          <w:lang w:val="es-CR"/>
        </w:rPr>
        <w:t xml:space="preserve">, </w:t>
      </w:r>
      <w:r w:rsidRPr="00AF7093">
        <w:rPr>
          <w:rFonts w:ascii="Calibri" w:hAnsi="Calibri" w:cs="Calibri"/>
          <w:sz w:val="22"/>
          <w:lang w:val="es-CR"/>
        </w:rPr>
        <w:t>escoger el repositorio de cuenta de computadora, y escoger en computadora local.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46293C6A" wp14:editId="36FF8AAC">
            <wp:extent cx="5486400" cy="3895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0477AC00" wp14:editId="7E0E225C">
            <wp:extent cx="2813050" cy="20867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93" cy="212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093">
        <w:rPr>
          <w:rFonts w:ascii="Calibri" w:hAnsi="Calibri" w:cs="Calibri"/>
          <w:sz w:val="22"/>
          <w:lang w:val="en"/>
        </w:rPr>
        <w:t xml:space="preserve"> </w:t>
      </w: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F49239F" wp14:editId="33E882DF">
            <wp:extent cx="2729059" cy="203762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56" cy="20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590490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22"/>
          <w:lang w:val="es-CR"/>
        </w:rPr>
      </w:pPr>
    </w:p>
    <w:p w:rsidR="008C20AB" w:rsidRPr="00AF7093" w:rsidRDefault="008C20AB" w:rsidP="00E37FC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Dentro de la consola de certificados, abrir la carpeta </w:t>
      </w:r>
      <w:r w:rsidRPr="00F82749">
        <w:rPr>
          <w:rFonts w:ascii="Calibri" w:hAnsi="Calibri" w:cs="Calibri"/>
          <w:i/>
          <w:sz w:val="22"/>
          <w:lang w:val="es-CR"/>
        </w:rPr>
        <w:t>Trusted Root Certification Authorities</w:t>
      </w:r>
      <w:r w:rsidRPr="00AF7093">
        <w:rPr>
          <w:rFonts w:ascii="Calibri" w:hAnsi="Calibri" w:cs="Calibri"/>
          <w:sz w:val="22"/>
          <w:lang w:val="es-CR"/>
        </w:rPr>
        <w:t xml:space="preserve"> </w:t>
      </w:r>
      <w:r w:rsidR="00F82749">
        <w:rPr>
          <w:rFonts w:ascii="Calibri" w:hAnsi="Calibri" w:cs="Calibri"/>
          <w:sz w:val="22"/>
          <w:lang w:val="es-CR"/>
        </w:rPr>
        <w:t xml:space="preserve"> o</w:t>
      </w:r>
      <w:r w:rsidR="005B1B0E">
        <w:rPr>
          <w:rFonts w:ascii="Calibri" w:hAnsi="Calibri" w:cs="Calibri"/>
          <w:sz w:val="22"/>
          <w:lang w:val="es-CR"/>
        </w:rPr>
        <w:t xml:space="preserve"> </w:t>
      </w:r>
      <w:r w:rsidR="005B1B0E" w:rsidRPr="00F82749">
        <w:rPr>
          <w:rFonts w:ascii="Calibri" w:hAnsi="Calibri" w:cs="Calibri"/>
          <w:i/>
          <w:sz w:val="22"/>
          <w:lang w:val="es-CR"/>
        </w:rPr>
        <w:t>Autoridades Certificadoras de Raíz de Confianza</w:t>
      </w:r>
      <w:r w:rsidR="005B1B0E">
        <w:rPr>
          <w:rFonts w:ascii="Calibri" w:hAnsi="Calibri" w:cs="Calibri"/>
          <w:sz w:val="22"/>
          <w:lang w:val="es-CR"/>
        </w:rPr>
        <w:t xml:space="preserve"> </w:t>
      </w:r>
      <w:r w:rsidRPr="00AF7093">
        <w:rPr>
          <w:rFonts w:ascii="Calibri" w:hAnsi="Calibri" w:cs="Calibri"/>
          <w:sz w:val="22"/>
          <w:lang w:val="es-CR"/>
        </w:rPr>
        <w:t xml:space="preserve">y </w:t>
      </w:r>
      <w:r w:rsidR="00F82749">
        <w:rPr>
          <w:rFonts w:ascii="Calibri" w:hAnsi="Calibri" w:cs="Calibri"/>
          <w:sz w:val="22"/>
          <w:lang w:val="es-CR"/>
        </w:rPr>
        <w:t>presionar</w:t>
      </w:r>
      <w:r w:rsidRPr="00AF7093">
        <w:rPr>
          <w:rFonts w:ascii="Calibri" w:hAnsi="Calibri" w:cs="Calibri"/>
          <w:sz w:val="22"/>
          <w:lang w:val="es-CR"/>
        </w:rPr>
        <w:t xml:space="preserve"> botón derecho en la subcarpeta de Certificados para iniciar la importación del </w:t>
      </w:r>
      <w:r w:rsidR="00E37FC5" w:rsidRPr="00E37FC5">
        <w:rPr>
          <w:rFonts w:ascii="Calibri" w:hAnsi="Calibri" w:cs="Calibri"/>
          <w:sz w:val="22"/>
          <w:lang w:val="es-CR"/>
        </w:rPr>
        <w:t>Certificado VPN AnyConnect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79F18571" wp14:editId="4199377D">
            <wp:extent cx="5486400" cy="2809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2DF27E91" wp14:editId="4AEE5771">
            <wp:extent cx="2726690" cy="151287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75" cy="155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349D70EE" wp14:editId="17021D00">
            <wp:extent cx="3286125" cy="3206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98" cy="32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>Escoger el archivo de</w:t>
      </w:r>
      <w:r w:rsidR="005B1B0E">
        <w:rPr>
          <w:rFonts w:ascii="Calibri" w:hAnsi="Calibri" w:cs="Calibri"/>
          <w:sz w:val="22"/>
          <w:lang w:val="es-CR"/>
        </w:rPr>
        <w:t>l</w:t>
      </w:r>
      <w:r w:rsidRPr="00AF7093">
        <w:rPr>
          <w:rFonts w:ascii="Calibri" w:hAnsi="Calibri" w:cs="Calibri"/>
          <w:sz w:val="22"/>
          <w:lang w:val="es-CR"/>
        </w:rPr>
        <w:t xml:space="preserve"> certificado </w:t>
      </w:r>
      <w:r w:rsidR="005B1B0E">
        <w:rPr>
          <w:rFonts w:ascii="Calibri" w:hAnsi="Calibri" w:cs="Calibri"/>
          <w:sz w:val="22"/>
          <w:lang w:val="es-CR"/>
        </w:rPr>
        <w:t xml:space="preserve">raíz que se indicó en la sección anterior </w:t>
      </w:r>
      <w:r w:rsidRPr="00AF7093">
        <w:rPr>
          <w:rFonts w:ascii="Calibri" w:hAnsi="Calibri" w:cs="Calibri"/>
          <w:sz w:val="22"/>
          <w:lang w:val="es-CR"/>
        </w:rPr>
        <w:t>y luego proceder a importarlo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471F47DD" wp14:editId="1614D256">
            <wp:extent cx="4235824" cy="30003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681" cy="30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37D5FA0B" wp14:editId="26E658CE">
            <wp:extent cx="4124325" cy="401579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87" cy="40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Confirmar la importación del certificado en la carpeta indicada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6DE9A462" wp14:editId="375443BB">
            <wp:extent cx="3514725" cy="342915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76" cy="34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36B727CA" wp14:editId="2B7E3578">
            <wp:extent cx="3728720" cy="3665762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25" cy="37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5904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 xml:space="preserve">Una vez cumplidos estos </w:t>
      </w:r>
      <w:r w:rsidR="00590490" w:rsidRPr="00AF7093">
        <w:rPr>
          <w:rFonts w:ascii="Calibri" w:hAnsi="Calibri" w:cs="Calibri"/>
          <w:sz w:val="22"/>
          <w:lang w:val="es-CR"/>
        </w:rPr>
        <w:t>pasos,</w:t>
      </w:r>
      <w:r w:rsidRPr="00AF7093">
        <w:rPr>
          <w:rFonts w:ascii="Calibri" w:hAnsi="Calibri" w:cs="Calibri"/>
          <w:sz w:val="22"/>
          <w:lang w:val="es-CR"/>
        </w:rPr>
        <w:t xml:space="preserve"> continuar con el proceso de Instalación del Cliente VPN Anyconnect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</w:p>
    <w:p w:rsidR="008C20AB" w:rsidRPr="00AF7093" w:rsidRDefault="00590490" w:rsidP="002353ED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4" w:name="_Toc493860545"/>
      <w:r w:rsidRPr="00AF7093">
        <w:rPr>
          <w:sz w:val="40"/>
          <w:lang w:val="es-CR"/>
        </w:rPr>
        <w:t xml:space="preserve">Procedimiento de </w:t>
      </w:r>
      <w:r w:rsidR="008C20AB" w:rsidRPr="00AF7093">
        <w:rPr>
          <w:sz w:val="40"/>
          <w:lang w:val="es-CR"/>
        </w:rPr>
        <w:t>Instalación del Cliente VPN Anyconnect</w:t>
      </w:r>
      <w:bookmarkEnd w:id="4"/>
    </w:p>
    <w:p w:rsidR="008C20AB" w:rsidRPr="00AF7093" w:rsidRDefault="008C20AB" w:rsidP="008C20AB">
      <w:pPr>
        <w:rPr>
          <w:sz w:val="22"/>
          <w:lang w:val="es-CR"/>
        </w:rPr>
      </w:pPr>
    </w:p>
    <w:p w:rsidR="001803A1" w:rsidRPr="00AF7093" w:rsidRDefault="00F12AC9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Abrir el Internet Explorer con privilegios de administrador, (Shift + botón derecho) 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23D60234" wp14:editId="641F54EA">
            <wp:extent cx="2143522" cy="29591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09" cy="30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90" w:rsidRPr="00AF7093" w:rsidRDefault="00DB4326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>
        <w:rPr>
          <w:rFonts w:ascii="Calibri" w:hAnsi="Calibri" w:cs="Calibri"/>
          <w:sz w:val="22"/>
          <w:lang w:val="es-CR"/>
        </w:rPr>
        <w:t>Desde el navegador, debe i</w:t>
      </w:r>
      <w:r w:rsidR="00F12AC9" w:rsidRPr="00AF7093">
        <w:rPr>
          <w:rFonts w:ascii="Calibri" w:hAnsi="Calibri" w:cs="Calibri"/>
          <w:sz w:val="22"/>
          <w:lang w:val="es-CR"/>
        </w:rPr>
        <w:t xml:space="preserve">ngresar al </w:t>
      </w:r>
      <w:r w:rsidR="00D20442" w:rsidRPr="00AF7093">
        <w:rPr>
          <w:rFonts w:ascii="Calibri" w:hAnsi="Calibri" w:cs="Calibri"/>
          <w:sz w:val="22"/>
          <w:lang w:val="es-CR"/>
        </w:rPr>
        <w:t xml:space="preserve">siguiente </w:t>
      </w:r>
      <w:r w:rsidR="00F12AC9" w:rsidRPr="00AF7093">
        <w:rPr>
          <w:rFonts w:ascii="Calibri" w:hAnsi="Calibri" w:cs="Calibri"/>
          <w:sz w:val="22"/>
          <w:lang w:val="es-CR"/>
        </w:rPr>
        <w:t>sitio</w:t>
      </w:r>
      <w:r w:rsidR="00D20442" w:rsidRPr="00AF7093">
        <w:rPr>
          <w:rFonts w:ascii="Calibri" w:hAnsi="Calibri" w:cs="Calibri"/>
          <w:sz w:val="22"/>
          <w:lang w:val="es-CR"/>
        </w:rPr>
        <w:t xml:space="preserve"> para iniciar el proceso de instalación del cliente AnyConnect</w:t>
      </w:r>
      <w:r w:rsidR="00590490" w:rsidRPr="00AF7093">
        <w:rPr>
          <w:rFonts w:ascii="Calibri" w:hAnsi="Calibri" w:cs="Calibri"/>
          <w:sz w:val="22"/>
          <w:lang w:val="es-CR"/>
        </w:rPr>
        <w:t>:</w:t>
      </w:r>
    </w:p>
    <w:p w:rsidR="00D20442" w:rsidRPr="00AF7093" w:rsidRDefault="00D20442" w:rsidP="00D204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</w:p>
    <w:p w:rsidR="00D20442" w:rsidRPr="00AF7093" w:rsidRDefault="009D0789" w:rsidP="00D20442">
      <w:pPr>
        <w:pStyle w:val="ListParagraph"/>
        <w:rPr>
          <w:sz w:val="40"/>
          <w:lang w:val="es-CR"/>
        </w:rPr>
      </w:pPr>
      <w:hyperlink r:id="rId26" w:history="1">
        <w:r w:rsidR="00E87024" w:rsidRPr="00AF7093">
          <w:rPr>
            <w:sz w:val="40"/>
            <w:lang w:val="es-CR"/>
          </w:rPr>
          <w:t>https://vpn1.sugeval.fi.cr</w:t>
        </w:r>
      </w:hyperlink>
    </w:p>
    <w:p w:rsidR="00D20442" w:rsidRPr="00AF7093" w:rsidRDefault="00D20442" w:rsidP="00D20442">
      <w:pPr>
        <w:rPr>
          <w:sz w:val="22"/>
          <w:lang w:val="es-CR"/>
        </w:rPr>
      </w:pPr>
    </w:p>
    <w:p w:rsidR="00F12AC9" w:rsidRPr="00AF7093" w:rsidRDefault="00D20442" w:rsidP="00D20442">
      <w:pPr>
        <w:rPr>
          <w:sz w:val="22"/>
          <w:lang w:val="es-CR"/>
        </w:rPr>
      </w:pPr>
      <w:r w:rsidRPr="00AF7093">
        <w:rPr>
          <w:sz w:val="22"/>
          <w:lang w:val="es-CR"/>
        </w:rPr>
        <w:t xml:space="preserve">En este lugar debe </w:t>
      </w:r>
      <w:r w:rsidR="00841A2F" w:rsidRPr="00AF7093">
        <w:rPr>
          <w:sz w:val="22"/>
          <w:lang w:val="es-CR"/>
        </w:rPr>
        <w:t>digitar</w:t>
      </w:r>
      <w:r w:rsidR="00E87024" w:rsidRPr="00AF7093">
        <w:rPr>
          <w:sz w:val="22"/>
          <w:lang w:val="es-CR"/>
        </w:rPr>
        <w:t xml:space="preserve"> </w:t>
      </w:r>
      <w:r w:rsidRPr="00AF7093">
        <w:rPr>
          <w:sz w:val="22"/>
          <w:lang w:val="es-CR"/>
        </w:rPr>
        <w:t xml:space="preserve">el </w:t>
      </w:r>
      <w:r w:rsidR="00E87024" w:rsidRPr="00AF7093">
        <w:rPr>
          <w:sz w:val="22"/>
          <w:lang w:val="es-CR"/>
        </w:rPr>
        <w:t>usuario y contraseña</w:t>
      </w:r>
      <w:r w:rsidR="00590490" w:rsidRPr="00AF7093">
        <w:rPr>
          <w:sz w:val="22"/>
          <w:lang w:val="es-CR"/>
        </w:rPr>
        <w:t xml:space="preserve"> </w:t>
      </w:r>
      <w:r w:rsidRPr="00AF7093">
        <w:rPr>
          <w:sz w:val="22"/>
          <w:lang w:val="es-CR"/>
        </w:rPr>
        <w:t xml:space="preserve">actual del VPN </w:t>
      </w:r>
      <w:r w:rsidR="00590490" w:rsidRPr="00AF7093">
        <w:rPr>
          <w:sz w:val="22"/>
          <w:lang w:val="es-CR"/>
        </w:rPr>
        <w:t xml:space="preserve">para la entidad a la que va a </w:t>
      </w:r>
      <w:r w:rsidRPr="00AF7093">
        <w:rPr>
          <w:sz w:val="22"/>
          <w:lang w:val="es-CR"/>
        </w:rPr>
        <w:t>instalarle el nuevo cliente.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21096E8D" wp14:editId="01E2CD06">
            <wp:extent cx="4635572" cy="290528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473" cy="291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24" w:rsidRPr="00AF7093" w:rsidRDefault="00E8702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Para instalar el cliente debe hacer click en “Start AnyConnect”. La instalación comienza </w:t>
      </w:r>
      <w:r w:rsidR="00E816F4" w:rsidRPr="00AF7093">
        <w:rPr>
          <w:rFonts w:ascii="Calibri" w:hAnsi="Calibri" w:cs="Calibri"/>
          <w:sz w:val="22"/>
          <w:lang w:val="es-CR"/>
        </w:rPr>
        <w:t xml:space="preserve">y se realiza </w:t>
      </w:r>
      <w:r w:rsidRPr="00AF7093">
        <w:rPr>
          <w:rFonts w:ascii="Calibri" w:hAnsi="Calibri" w:cs="Calibri"/>
          <w:sz w:val="22"/>
          <w:lang w:val="es-CR"/>
        </w:rPr>
        <w:t>automáticamente.</w:t>
      </w:r>
      <w:r w:rsidR="004B1C85">
        <w:rPr>
          <w:rFonts w:ascii="Calibri" w:hAnsi="Calibri" w:cs="Calibri"/>
          <w:sz w:val="22"/>
          <w:lang w:val="es-CR"/>
        </w:rPr>
        <w:t xml:space="preserve"> Este instalador es compatible para Windows 10 también.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4E022B0" wp14:editId="559FAD07">
            <wp:extent cx="4611930" cy="3667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91" cy="36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69BDD675" wp14:editId="32D93C71">
            <wp:extent cx="4667250" cy="19608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70" cy="19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24" w:rsidRPr="00AF7093" w:rsidRDefault="00E8702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Una vez concluida l</w:t>
      </w:r>
      <w:r w:rsidR="00060054" w:rsidRPr="00AF7093">
        <w:rPr>
          <w:rFonts w:ascii="Calibri" w:hAnsi="Calibri" w:cs="Calibri"/>
          <w:sz w:val="22"/>
          <w:lang w:val="es-CR"/>
        </w:rPr>
        <w:t>a instalación, el cliente se conectará estableciendo la VPN, la cual se mostrará con el ícono de la figura</w:t>
      </w:r>
      <w:r w:rsidR="00CD44FA">
        <w:rPr>
          <w:rFonts w:ascii="Calibri" w:hAnsi="Calibri" w:cs="Calibri"/>
          <w:sz w:val="22"/>
          <w:lang w:val="es-CR"/>
        </w:rPr>
        <w:t xml:space="preserve"> siguiente</w:t>
      </w:r>
      <w:r w:rsidR="00060054" w:rsidRPr="00AF7093">
        <w:rPr>
          <w:rFonts w:ascii="Calibri" w:hAnsi="Calibri" w:cs="Calibri"/>
          <w:sz w:val="22"/>
          <w:lang w:val="es-CR"/>
        </w:rPr>
        <w:t xml:space="preserve">, en la esquina inferior derecha de la pantalla. </w:t>
      </w:r>
    </w:p>
    <w:p w:rsidR="001803A1" w:rsidRDefault="0006005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noProof/>
          <w:sz w:val="22"/>
          <w:lang w:val="es-CR" w:eastAsia="es-CR"/>
        </w:rPr>
        <w:drawing>
          <wp:inline distT="0" distB="0" distL="0" distR="0" wp14:anchorId="52F09124" wp14:editId="71FD06F7">
            <wp:extent cx="2581275" cy="1009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FA" w:rsidRPr="00CD44FA" w:rsidRDefault="00CD44FA" w:rsidP="00CD44FA">
      <w:pPr>
        <w:widowControl w:val="0"/>
        <w:autoSpaceDE w:val="0"/>
        <w:autoSpaceDN w:val="0"/>
        <w:adjustRightInd w:val="0"/>
        <w:spacing w:after="200" w:line="240" w:lineRule="auto"/>
        <w:ind w:left="1080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Puede cerrar el Internet Explorer.</w:t>
      </w:r>
    </w:p>
    <w:p w:rsidR="00060054" w:rsidRPr="00AF7093" w:rsidRDefault="0006005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Para Desconectar el cliente se da click derecho sobre el ícono y se escoge “VPN Disconnect”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1301195C" wp14:editId="2C3699FE">
            <wp:extent cx="2266950" cy="140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A1" w:rsidRPr="00AF7093" w:rsidRDefault="0006005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Para volver a conectar haga click derecho sobre el ícono del cliente y se escoge “VPN Connect”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45BE6842" wp14:editId="34B294A7">
            <wp:extent cx="2381250" cy="1323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54" w:rsidRPr="00AF7093" w:rsidRDefault="0006005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060054" w:rsidRPr="00AF7093" w:rsidRDefault="0006005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>Luego de que Ingrese usuario y contraseña, el cliente hará</w:t>
      </w:r>
      <w:r w:rsidR="00E816F4" w:rsidRPr="00AF7093">
        <w:rPr>
          <w:rFonts w:ascii="Calibri" w:hAnsi="Calibri" w:cs="Calibri"/>
          <w:sz w:val="22"/>
          <w:lang w:val="es-CR"/>
        </w:rPr>
        <w:t xml:space="preserve"> la conexión según se muestra en la </w:t>
      </w:r>
      <w:r w:rsidR="00590490" w:rsidRPr="00AF7093">
        <w:rPr>
          <w:rFonts w:ascii="Calibri" w:hAnsi="Calibri" w:cs="Calibri"/>
          <w:sz w:val="22"/>
          <w:lang w:val="es-CR"/>
        </w:rPr>
        <w:t xml:space="preserve">siguiente </w:t>
      </w:r>
      <w:r w:rsidR="00CD44FA">
        <w:rPr>
          <w:rFonts w:ascii="Calibri" w:hAnsi="Calibri" w:cs="Calibri"/>
          <w:sz w:val="22"/>
          <w:lang w:val="es-CR"/>
        </w:rPr>
        <w:t>figura: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41FD9AFE" wp14:editId="392FD153">
            <wp:extent cx="2523910" cy="1743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94" cy="17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A7E28D4" wp14:editId="54F13863">
            <wp:extent cx="3686175" cy="15525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136" cy="156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6F4" w:rsidRPr="00AF7093" w:rsidRDefault="00E816F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590490" w:rsidRPr="00AA0C84" w:rsidRDefault="00E816F4" w:rsidP="005904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Una vez establecida la conexión VPN puede ingresar al sitio web de la </w:t>
      </w:r>
      <w:r w:rsidR="00590490" w:rsidRPr="00AF7093">
        <w:rPr>
          <w:rFonts w:ascii="Calibri" w:hAnsi="Calibri" w:cs="Calibri"/>
          <w:sz w:val="22"/>
          <w:lang w:val="es-CR"/>
        </w:rPr>
        <w:t>V</w:t>
      </w:r>
      <w:r w:rsidRPr="00AF7093">
        <w:rPr>
          <w:rFonts w:ascii="Calibri" w:hAnsi="Calibri" w:cs="Calibri"/>
          <w:sz w:val="22"/>
          <w:lang w:val="es-CR"/>
        </w:rPr>
        <w:t>entanilla</w:t>
      </w:r>
      <w:r w:rsidR="00590490" w:rsidRPr="00AF7093">
        <w:rPr>
          <w:rFonts w:ascii="Calibri" w:hAnsi="Calibri" w:cs="Calibri"/>
          <w:sz w:val="22"/>
          <w:lang w:val="es-CR"/>
        </w:rPr>
        <w:t xml:space="preserve"> Virtual de Sugeval </w:t>
      </w:r>
      <w:r w:rsidR="00BC2660">
        <w:rPr>
          <w:rFonts w:ascii="Calibri" w:hAnsi="Calibri" w:cs="Calibri"/>
          <w:sz w:val="22"/>
          <w:lang w:val="es-CR"/>
        </w:rPr>
        <w:t>(</w:t>
      </w:r>
      <w:hyperlink r:id="rId35" w:history="1">
        <w:r w:rsidRPr="00AF7093">
          <w:rPr>
            <w:rStyle w:val="Hyperlink"/>
            <w:rFonts w:ascii="Calibri" w:hAnsi="Calibri" w:cs="Calibri"/>
            <w:sz w:val="22"/>
            <w:lang w:val="es-CR"/>
          </w:rPr>
          <w:t>https://web.sgv-portal.fi.cr</w:t>
        </w:r>
      </w:hyperlink>
      <w:r w:rsidR="00BC2660">
        <w:rPr>
          <w:rStyle w:val="Hyperlink"/>
          <w:rFonts w:ascii="Calibri" w:hAnsi="Calibri" w:cs="Calibri"/>
          <w:sz w:val="22"/>
          <w:lang w:val="es-CR"/>
        </w:rPr>
        <w:t>)</w:t>
      </w:r>
      <w:bookmarkStart w:id="5" w:name="_GoBack"/>
      <w:bookmarkEnd w:id="5"/>
    </w:p>
    <w:p w:rsidR="001803A1" w:rsidRDefault="00841A2F" w:rsidP="00F8274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Al terminar, desconecte la conexión de VPN según lo indicado en el paso </w:t>
      </w:r>
      <w:r w:rsidR="00590490" w:rsidRPr="00AF7093">
        <w:rPr>
          <w:rFonts w:ascii="Calibri" w:hAnsi="Calibri" w:cs="Calibri"/>
          <w:sz w:val="22"/>
          <w:lang w:val="es-CR"/>
        </w:rPr>
        <w:t>v</w:t>
      </w:r>
    </w:p>
    <w:p w:rsidR="003C0AFD" w:rsidRDefault="003C0AFD" w:rsidP="003C0A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</w:p>
    <w:p w:rsidR="003C0AFD" w:rsidRPr="003C0AFD" w:rsidRDefault="003C0AFD" w:rsidP="003C0A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>
        <w:rPr>
          <w:rFonts w:ascii="Calibri" w:hAnsi="Calibri" w:cs="Calibri"/>
          <w:sz w:val="22"/>
          <w:lang w:val="es-CR"/>
        </w:rPr>
        <w:t>Cualquier duda o inconveniente, por favor, contacte a la Mesa de Ayuda de Soporte a Regulados, teléfono 22434747, o al correo soporte_regulados@sugeval.fi.cr.</w:t>
      </w:r>
    </w:p>
    <w:sectPr w:rsidR="003C0AFD" w:rsidRPr="003C0A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89" w:rsidRDefault="009D0789" w:rsidP="00F12AC9">
      <w:pPr>
        <w:spacing w:after="0" w:line="240" w:lineRule="auto"/>
      </w:pPr>
      <w:r>
        <w:separator/>
      </w:r>
    </w:p>
  </w:endnote>
  <w:endnote w:type="continuationSeparator" w:id="0">
    <w:p w:rsidR="009D0789" w:rsidRDefault="009D0789" w:rsidP="00F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89" w:rsidRDefault="009D0789" w:rsidP="00F12AC9">
      <w:pPr>
        <w:spacing w:after="0" w:line="240" w:lineRule="auto"/>
      </w:pPr>
      <w:r>
        <w:separator/>
      </w:r>
    </w:p>
  </w:footnote>
  <w:footnote w:type="continuationSeparator" w:id="0">
    <w:p w:rsidR="009D0789" w:rsidRDefault="009D0789" w:rsidP="00F1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76BE"/>
    <w:multiLevelType w:val="hybridMultilevel"/>
    <w:tmpl w:val="A02C5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8390B"/>
    <w:multiLevelType w:val="hybridMultilevel"/>
    <w:tmpl w:val="1D2CA234"/>
    <w:lvl w:ilvl="0" w:tplc="140A001B">
      <w:start w:val="1"/>
      <w:numFmt w:val="low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B31EB"/>
    <w:multiLevelType w:val="hybridMultilevel"/>
    <w:tmpl w:val="0DA03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1D6"/>
    <w:multiLevelType w:val="hybridMultilevel"/>
    <w:tmpl w:val="843C6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E6426"/>
    <w:multiLevelType w:val="hybridMultilevel"/>
    <w:tmpl w:val="B5109B82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7481"/>
    <w:multiLevelType w:val="hybridMultilevel"/>
    <w:tmpl w:val="A02C5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D428D"/>
    <w:multiLevelType w:val="hybridMultilevel"/>
    <w:tmpl w:val="1D2CA234"/>
    <w:lvl w:ilvl="0" w:tplc="140A001B">
      <w:start w:val="1"/>
      <w:numFmt w:val="low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E13C0"/>
    <w:multiLevelType w:val="hybridMultilevel"/>
    <w:tmpl w:val="BEFEB5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233FB"/>
    <w:multiLevelType w:val="hybridMultilevel"/>
    <w:tmpl w:val="BEFEB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C9"/>
    <w:rsid w:val="00040F95"/>
    <w:rsid w:val="00060054"/>
    <w:rsid w:val="000779F7"/>
    <w:rsid w:val="001077E5"/>
    <w:rsid w:val="0017010B"/>
    <w:rsid w:val="001803A1"/>
    <w:rsid w:val="00197311"/>
    <w:rsid w:val="001A2C78"/>
    <w:rsid w:val="001C0508"/>
    <w:rsid w:val="001F4DBE"/>
    <w:rsid w:val="002353ED"/>
    <w:rsid w:val="00244197"/>
    <w:rsid w:val="00272DBE"/>
    <w:rsid w:val="002C310B"/>
    <w:rsid w:val="003B396F"/>
    <w:rsid w:val="003C0AFD"/>
    <w:rsid w:val="003E3C66"/>
    <w:rsid w:val="004524EB"/>
    <w:rsid w:val="0046740F"/>
    <w:rsid w:val="004B1C85"/>
    <w:rsid w:val="00590490"/>
    <w:rsid w:val="005B1B0E"/>
    <w:rsid w:val="00641989"/>
    <w:rsid w:val="00703167"/>
    <w:rsid w:val="00735FDB"/>
    <w:rsid w:val="0078528D"/>
    <w:rsid w:val="007C5206"/>
    <w:rsid w:val="00841A2F"/>
    <w:rsid w:val="008449F6"/>
    <w:rsid w:val="00863DCD"/>
    <w:rsid w:val="008C20AB"/>
    <w:rsid w:val="008F3180"/>
    <w:rsid w:val="00931AC7"/>
    <w:rsid w:val="009632DE"/>
    <w:rsid w:val="009A373F"/>
    <w:rsid w:val="009D0789"/>
    <w:rsid w:val="00A37806"/>
    <w:rsid w:val="00AA0C84"/>
    <w:rsid w:val="00AF7093"/>
    <w:rsid w:val="00B049D0"/>
    <w:rsid w:val="00B10A8A"/>
    <w:rsid w:val="00BC2660"/>
    <w:rsid w:val="00C74EAB"/>
    <w:rsid w:val="00CD44FA"/>
    <w:rsid w:val="00D175DB"/>
    <w:rsid w:val="00D20442"/>
    <w:rsid w:val="00DB4326"/>
    <w:rsid w:val="00DF44DE"/>
    <w:rsid w:val="00E37FC5"/>
    <w:rsid w:val="00E816F4"/>
    <w:rsid w:val="00E87024"/>
    <w:rsid w:val="00F12AC9"/>
    <w:rsid w:val="00F271A3"/>
    <w:rsid w:val="00F82749"/>
    <w:rsid w:val="00F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A0FE91-9D1F-48C6-B5F4-CF923EB1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42"/>
  </w:style>
  <w:style w:type="paragraph" w:styleId="Heading1">
    <w:name w:val="heading 1"/>
    <w:basedOn w:val="Normal"/>
    <w:next w:val="Normal"/>
    <w:link w:val="Heading1Char"/>
    <w:uiPriority w:val="9"/>
    <w:qFormat/>
    <w:rsid w:val="00D2044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44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C9"/>
  </w:style>
  <w:style w:type="paragraph" w:styleId="Footer">
    <w:name w:val="footer"/>
    <w:basedOn w:val="Normal"/>
    <w:link w:val="FooterChar"/>
    <w:uiPriority w:val="99"/>
    <w:unhideWhenUsed/>
    <w:rsid w:val="00F1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C9"/>
  </w:style>
  <w:style w:type="character" w:styleId="Hyperlink">
    <w:name w:val="Hyperlink"/>
    <w:basedOn w:val="DefaultParagraphFont"/>
    <w:uiPriority w:val="99"/>
    <w:unhideWhenUsed/>
    <w:rsid w:val="00E870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044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0442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44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44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44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44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44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44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442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044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044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2044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44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0442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2044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044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D204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044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044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44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44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044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2044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2044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044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2044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20442"/>
    <w:pPr>
      <w:outlineLvl w:val="9"/>
    </w:pPr>
  </w:style>
  <w:style w:type="paragraph" w:styleId="ListParagraph">
    <w:name w:val="List Paragraph"/>
    <w:basedOn w:val="Normal"/>
    <w:uiPriority w:val="34"/>
    <w:qFormat/>
    <w:rsid w:val="008C20A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46740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F70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geval.fi.cr/serviciosytramites/Paginas/InstaladoresServiciosVentanillaVirtual.aspx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vpn1.sugeval.fi.cr/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s://web.sgv-portal.fi.cr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FechaActualizaci_x00f3_n xmlns="1ce84126-a650-4e9c-966d-8d5762dea302">2017-09-21T06:00:00+00:00</FechaActualizaci_x00f3_n>
    <Tema xmlns="1ce84126-a650-4e9c-966d-8d5762dea302">Ventanilla Virtual</Tema>
    <Categoria xmlns="1ce84126-a650-4e9c-966d-8d5762dea302">Acceso a la VPN</Categoria>
    <Descipci_x00f3_n xmlns="1ce84126-a650-4e9c-966d-8d5762dea302">Este documento presenta una guía de instalación de la aplicación Cisco VPN Anyconnect, software a través del cual se pueden establecer conexiones a la Red Privada Virtual de SUGEVAL, la cual a su vez regula el acceso a la Ventanilla Virtual.</Descipci_x00f3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15E63E1E733E42A10671886DF7FF91" ma:contentTypeVersion="10" ma:contentTypeDescription="Crear nuevo documento." ma:contentTypeScope="" ma:versionID="29334bcc56659db4f315516090799bd5">
  <xsd:schema xmlns:xsd="http://www.w3.org/2001/XMLSchema" xmlns:xs="http://www.w3.org/2001/XMLSchema" xmlns:p="http://schemas.microsoft.com/office/2006/metadata/properties" xmlns:ns2="1ce84126-a650-4e9c-966d-8d5762dea302" targetNamespace="http://schemas.microsoft.com/office/2006/metadata/properties" ma:root="true" ma:fieldsID="eaeec54718610855c108f1ba785d7893" ns2:_="">
    <xsd:import namespace="1ce84126-a650-4e9c-966d-8d5762dea302"/>
    <xsd:element name="properties">
      <xsd:complexType>
        <xsd:sequence>
          <xsd:element name="documentManagement">
            <xsd:complexType>
              <xsd:all>
                <xsd:element ref="ns2:FechaActualizaci_x00f3_n" minOccurs="0"/>
                <xsd:element ref="ns2:Tema" minOccurs="0"/>
                <xsd:element ref="ns2:Descipci_x00f3_n" minOccurs="0"/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4126-a650-4e9c-966d-8d5762dea302" elementFormDefault="qualified">
    <xsd:import namespace="http://schemas.microsoft.com/office/2006/documentManagement/types"/>
    <xsd:import namespace="http://schemas.microsoft.com/office/infopath/2007/PartnerControls"/>
    <xsd:element name="FechaActualizaci_x00f3_n" ma:index="8" nillable="true" ma:displayName="FechaActualización" ma:format="DateOnly" ma:internalName="FechaActualizaci_x00f3_n">
      <xsd:simpleType>
        <xsd:restriction base="dms:DateTime"/>
      </xsd:simpleType>
    </xsd:element>
    <xsd:element name="Tema" ma:index="9" nillable="true" ma:displayName="Tema" ma:internalName="Tema">
      <xsd:simpleType>
        <xsd:restriction base="dms:Text">
          <xsd:maxLength value="255"/>
        </xsd:restriction>
      </xsd:simpleType>
    </xsd:element>
    <xsd:element name="Descipci_x00f3_n" ma:index="10" nillable="true" ma:displayName="Descripción" ma:internalName="Descipci_x00f3_n">
      <xsd:simpleType>
        <xsd:restriction base="dms:Note"/>
      </xsd:simpleType>
    </xsd:element>
    <xsd:element name="Categoria" ma:index="12" nillable="true" ma:displayName="Categoria" ma:internalName="Categori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18B8E-A36C-4876-A534-DF0BD61B5F6B}"/>
</file>

<file path=customXml/itemProps2.xml><?xml version="1.0" encoding="utf-8"?>
<ds:datastoreItem xmlns:ds="http://schemas.openxmlformats.org/officeDocument/2006/customXml" ds:itemID="{EA8727D7-5503-4C4D-85E1-064B183BA595}"/>
</file>

<file path=customXml/itemProps3.xml><?xml version="1.0" encoding="utf-8"?>
<ds:datastoreItem xmlns:ds="http://schemas.openxmlformats.org/officeDocument/2006/customXml" ds:itemID="{37EFF0E4-5C08-46B1-9A4E-C1BC9B4D3F94}"/>
</file>

<file path=customXml/itemProps4.xml><?xml version="1.0" encoding="utf-8"?>
<ds:datastoreItem xmlns:ds="http://schemas.openxmlformats.org/officeDocument/2006/customXml" ds:itemID="{A6AB9CA6-3F20-40D6-81F8-40616E995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Instalación de cliente VPN Anyconnect</dc:title>
  <dc:subject/>
  <dc:creator>Walter Umaña Rojas (Admin)</dc:creator>
  <cp:keywords/>
  <dc:description/>
  <cp:lastModifiedBy>Fernando Zamora Vargas</cp:lastModifiedBy>
  <cp:revision>27</cp:revision>
  <dcterms:created xsi:type="dcterms:W3CDTF">2017-09-14T23:22:00Z</dcterms:created>
  <dcterms:modified xsi:type="dcterms:W3CDTF">2017-09-22T22:31:00Z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0x0101009915E63E1E733E42A10671886DF7FF91</vt:lpwstr>
  </property>
</Properties>
</file>